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0538" w:rsidRDefault="00033F74" w:rsidP="002541FA">
      <w:pPr>
        <w:spacing w:after="0" w:line="240" w:lineRule="auto"/>
        <w:jc w:val="center"/>
        <w:rPr>
          <w:rFonts w:ascii="Times New Roman" w:hAnsi="Times New Roman"/>
          <w:b/>
          <w:sz w:val="28"/>
          <w:szCs w:val="28"/>
        </w:rPr>
      </w:pPr>
      <w:r>
        <w:rPr>
          <w:rFonts w:ascii="Times New Roman" w:hAnsi="Times New Roman"/>
          <w:b/>
          <w:noProof/>
          <w:sz w:val="28"/>
          <w:szCs w:val="28"/>
        </w:rPr>
        <w:pict>
          <v:shapetype id="_x0000_t202" coordsize="21600,21600" o:spt="202" path="m,l,21600r21600,l21600,xe">
            <v:stroke joinstyle="miter"/>
            <v:path gradientshapeok="t" o:connecttype="rect"/>
          </v:shapetype>
          <v:shape id="_x0000_s1026" type="#_x0000_t202" style="position:absolute;left:0;text-align:left;margin-left:-13.8pt;margin-top:-17.85pt;width:477.5pt;height:16.7pt;z-index:251660288" stroked="f">
            <v:textbox>
              <w:txbxContent>
                <w:p w:rsidR="00E70538" w:rsidRDefault="00E70538" w:rsidP="00E70538"/>
              </w:txbxContent>
            </v:textbox>
          </v:shape>
        </w:pict>
      </w:r>
      <w:r w:rsidR="00E70538" w:rsidRPr="00B50A41">
        <w:rPr>
          <w:rFonts w:ascii="Times New Roman" w:hAnsi="Times New Roman"/>
          <w:b/>
          <w:sz w:val="28"/>
          <w:szCs w:val="28"/>
        </w:rPr>
        <w:t xml:space="preserve"> </w:t>
      </w:r>
      <w:r w:rsidR="00F6592B" w:rsidRPr="00F6592B">
        <w:rPr>
          <w:rFonts w:ascii="Times New Roman" w:hAnsi="Times New Roman"/>
          <w:b/>
          <w:sz w:val="28"/>
          <w:szCs w:val="28"/>
        </w:rPr>
        <w:t>MATHEMATICAL MODELING AND OPTIMIZATION OF LOAD DISTRIBUTION IN MODERN CONCRETE STRUCTURES</w:t>
      </w:r>
    </w:p>
    <w:p w:rsidR="00E70538" w:rsidRPr="00B50A41" w:rsidRDefault="00E70538" w:rsidP="002541FA">
      <w:pPr>
        <w:spacing w:after="0" w:line="240" w:lineRule="auto"/>
        <w:jc w:val="center"/>
        <w:rPr>
          <w:rFonts w:ascii="Times New Roman" w:hAnsi="Times New Roman"/>
          <w:b/>
          <w:sz w:val="20"/>
          <w:szCs w:val="20"/>
        </w:rPr>
      </w:pPr>
    </w:p>
    <w:p w:rsidR="00E70538" w:rsidRPr="00B50A41" w:rsidRDefault="00E70538" w:rsidP="002541FA">
      <w:pPr>
        <w:spacing w:after="0"/>
        <w:jc w:val="center"/>
        <w:rPr>
          <w:b/>
          <w:sz w:val="20"/>
          <w:szCs w:val="20"/>
        </w:rPr>
      </w:pPr>
      <w:r w:rsidRPr="00B50A41">
        <w:rPr>
          <w:b/>
          <w:sz w:val="20"/>
          <w:szCs w:val="20"/>
          <w:vertAlign w:val="superscript"/>
        </w:rPr>
        <w:t>1</w:t>
      </w:r>
      <w:r w:rsidR="005F78A5" w:rsidRPr="005F78A5">
        <w:rPr>
          <w:b/>
          <w:sz w:val="20"/>
          <w:szCs w:val="20"/>
        </w:rPr>
        <w:t>NISHANT PATEL</w:t>
      </w:r>
      <w:r w:rsidRPr="00B50A41">
        <w:rPr>
          <w:b/>
          <w:sz w:val="20"/>
          <w:szCs w:val="20"/>
        </w:rPr>
        <w:t xml:space="preserve">, </w:t>
      </w:r>
      <w:r w:rsidRPr="00F6592B">
        <w:rPr>
          <w:b/>
          <w:sz w:val="20"/>
          <w:szCs w:val="20"/>
          <w:vertAlign w:val="superscript"/>
        </w:rPr>
        <w:t>2</w:t>
      </w:r>
      <w:r w:rsidR="00F6592B" w:rsidRPr="00F6592B">
        <w:rPr>
          <w:b/>
          <w:sz w:val="20"/>
          <w:szCs w:val="20"/>
        </w:rPr>
        <w:t>RIHAL KHANNA</w:t>
      </w:r>
    </w:p>
    <w:p w:rsidR="00E70538" w:rsidRPr="00B50A41" w:rsidRDefault="00E70538" w:rsidP="002541FA">
      <w:pPr>
        <w:spacing w:after="0"/>
        <w:jc w:val="center"/>
        <w:rPr>
          <w:sz w:val="18"/>
          <w:szCs w:val="18"/>
        </w:rPr>
      </w:pPr>
    </w:p>
    <w:p w:rsidR="00F6592B" w:rsidRDefault="00F6592B" w:rsidP="002541FA">
      <w:pPr>
        <w:spacing w:after="0"/>
        <w:jc w:val="center"/>
      </w:pPr>
      <w:r>
        <w:rPr>
          <w:sz w:val="18"/>
          <w:szCs w:val="18"/>
          <w:vertAlign w:val="superscript"/>
        </w:rPr>
        <w:t>1</w:t>
      </w:r>
      <w:r w:rsidRPr="00F6592B">
        <w:rPr>
          <w:sz w:val="18"/>
          <w:szCs w:val="18"/>
        </w:rPr>
        <w:t>Department of Mathematics, Gyanmanjari Innovative University</w:t>
      </w:r>
    </w:p>
    <w:p w:rsidR="00E70538" w:rsidRPr="00B50A41" w:rsidRDefault="00E70538" w:rsidP="002541FA">
      <w:pPr>
        <w:spacing w:after="0"/>
        <w:jc w:val="center"/>
        <w:rPr>
          <w:sz w:val="18"/>
          <w:szCs w:val="18"/>
        </w:rPr>
      </w:pPr>
      <w:r w:rsidRPr="001E6157">
        <w:rPr>
          <w:sz w:val="18"/>
          <w:szCs w:val="18"/>
          <w:vertAlign w:val="superscript"/>
        </w:rPr>
        <w:t>2</w:t>
      </w:r>
      <w:r w:rsidR="00F6592B" w:rsidRPr="00F6592B">
        <w:rPr>
          <w:sz w:val="18"/>
          <w:szCs w:val="18"/>
        </w:rPr>
        <w:t>Department of Civil Engineering, Gyanmanjari Innovative University</w:t>
      </w:r>
      <w:r w:rsidRPr="00B50A41">
        <w:rPr>
          <w:sz w:val="18"/>
          <w:szCs w:val="18"/>
        </w:rPr>
        <w:t xml:space="preserve"> </w:t>
      </w:r>
    </w:p>
    <w:p w:rsidR="00E70538" w:rsidRPr="00B50A41" w:rsidRDefault="00E70538" w:rsidP="002541FA">
      <w:pPr>
        <w:spacing w:after="0"/>
        <w:jc w:val="center"/>
        <w:rPr>
          <w:sz w:val="18"/>
          <w:szCs w:val="18"/>
          <w:lang w:eastAsia="zh-TW"/>
        </w:rPr>
      </w:pPr>
      <w:r w:rsidRPr="00B50A41">
        <w:rPr>
          <w:sz w:val="18"/>
          <w:szCs w:val="18"/>
        </w:rPr>
        <w:t xml:space="preserve">Email: </w:t>
      </w:r>
      <w:r w:rsidRPr="00B50A41">
        <w:rPr>
          <w:sz w:val="18"/>
          <w:szCs w:val="18"/>
          <w:vertAlign w:val="superscript"/>
        </w:rPr>
        <w:t>1</w:t>
      </w:r>
      <w:r>
        <w:rPr>
          <w:sz w:val="18"/>
          <w:szCs w:val="18"/>
        </w:rPr>
        <w:t>xxxxxx</w:t>
      </w:r>
      <w:r w:rsidRPr="00B50A41">
        <w:rPr>
          <w:sz w:val="18"/>
          <w:szCs w:val="18"/>
        </w:rPr>
        <w:t xml:space="preserve">@gmail.com, </w:t>
      </w:r>
      <w:r w:rsidRPr="00B50A41">
        <w:rPr>
          <w:sz w:val="18"/>
          <w:szCs w:val="18"/>
          <w:vertAlign w:val="superscript"/>
        </w:rPr>
        <w:t>2</w:t>
      </w:r>
      <w:r>
        <w:rPr>
          <w:sz w:val="18"/>
          <w:szCs w:val="18"/>
        </w:rPr>
        <w:t>xxxxxx</w:t>
      </w:r>
      <w:r w:rsidRPr="00B50A41">
        <w:rPr>
          <w:sz w:val="18"/>
          <w:szCs w:val="18"/>
        </w:rPr>
        <w:t>@gmail.com</w:t>
      </w:r>
    </w:p>
    <w:p w:rsidR="00E70538" w:rsidRPr="00B50A41" w:rsidRDefault="00E70538" w:rsidP="00E70538">
      <w:pPr>
        <w:spacing w:after="0" w:line="240" w:lineRule="auto"/>
        <w:jc w:val="center"/>
        <w:rPr>
          <w:rFonts w:ascii="Times New Roman" w:hAnsi="Times New Roman"/>
          <w:sz w:val="18"/>
          <w:szCs w:val="18"/>
        </w:rPr>
      </w:pPr>
    </w:p>
    <w:p w:rsidR="00E70538" w:rsidRDefault="00E70538" w:rsidP="00E70538">
      <w:pPr>
        <w:pBdr>
          <w:top w:val="single" w:sz="4" w:space="1" w:color="auto"/>
          <w:bottom w:val="single" w:sz="4" w:space="1" w:color="auto"/>
        </w:pBdr>
        <w:spacing w:after="0" w:line="240" w:lineRule="auto"/>
        <w:jc w:val="both"/>
        <w:rPr>
          <w:rFonts w:ascii="Times New Roman" w:hAnsi="Times New Roman"/>
          <w:b/>
          <w:sz w:val="18"/>
          <w:szCs w:val="18"/>
        </w:rPr>
      </w:pPr>
    </w:p>
    <w:p w:rsidR="00E70538" w:rsidRDefault="00E70538" w:rsidP="005F78A5">
      <w:pPr>
        <w:pBdr>
          <w:top w:val="single" w:sz="4" w:space="1" w:color="auto"/>
          <w:bottom w:val="single" w:sz="4" w:space="1" w:color="auto"/>
        </w:pBdr>
        <w:spacing w:after="0" w:line="240" w:lineRule="auto"/>
        <w:jc w:val="both"/>
        <w:rPr>
          <w:rFonts w:ascii="Times New Roman" w:hAnsi="Times New Roman"/>
          <w:sz w:val="18"/>
          <w:szCs w:val="18"/>
        </w:rPr>
      </w:pPr>
      <w:r w:rsidRPr="00B50A41">
        <w:rPr>
          <w:rFonts w:ascii="Times New Roman" w:hAnsi="Times New Roman"/>
          <w:b/>
          <w:sz w:val="18"/>
          <w:szCs w:val="18"/>
        </w:rPr>
        <w:t>Abstract</w:t>
      </w:r>
      <w:r>
        <w:rPr>
          <w:rFonts w:ascii="Times New Roman" w:hAnsi="Times New Roman"/>
          <w:b/>
          <w:sz w:val="18"/>
          <w:szCs w:val="18"/>
        </w:rPr>
        <w:t xml:space="preserve">: </w:t>
      </w:r>
      <w:r w:rsidR="005F78A5" w:rsidRPr="005F78A5">
        <w:rPr>
          <w:rFonts w:ascii="Times New Roman" w:hAnsi="Times New Roman"/>
          <w:sz w:val="18"/>
          <w:szCs w:val="18"/>
        </w:rPr>
        <w:t>This study presents a comprehensive mathematical model aimed at optimizing the load distribution in modern concrete structures. By integrating advanced numerical optimization techniques with established civil engineering practices, the proposed model minimizes structural stresses and enhances load-bearing efficiency. Simulation results indicate that optimized load distribution can reduce peak stresses by up to 15%, potentially extending the longevity and sustainability of concrete frameworks.</w:t>
      </w:r>
    </w:p>
    <w:p w:rsidR="00E70538" w:rsidRDefault="00E70538" w:rsidP="00E70538">
      <w:pPr>
        <w:pBdr>
          <w:top w:val="single" w:sz="4" w:space="1" w:color="auto"/>
          <w:bottom w:val="single" w:sz="4" w:space="1" w:color="auto"/>
        </w:pBdr>
        <w:spacing w:after="0" w:line="240" w:lineRule="auto"/>
        <w:ind w:left="990" w:hanging="990"/>
        <w:jc w:val="both"/>
        <w:rPr>
          <w:rFonts w:ascii="Times New Roman" w:hAnsi="Times New Roman"/>
          <w:sz w:val="18"/>
          <w:szCs w:val="18"/>
        </w:rPr>
      </w:pPr>
      <w:r w:rsidRPr="00B50A41">
        <w:rPr>
          <w:rFonts w:ascii="Times New Roman" w:hAnsi="Times New Roman"/>
          <w:b/>
          <w:sz w:val="18"/>
          <w:szCs w:val="18"/>
        </w:rPr>
        <w:t>Keywords</w:t>
      </w:r>
      <w:r w:rsidRPr="00B50A41">
        <w:rPr>
          <w:rFonts w:ascii="Times New Roman" w:hAnsi="Times New Roman"/>
          <w:sz w:val="18"/>
          <w:szCs w:val="18"/>
        </w:rPr>
        <w:t xml:space="preserve">: </w:t>
      </w:r>
      <w:r w:rsidR="005F78A5" w:rsidRPr="005F78A5">
        <w:rPr>
          <w:rFonts w:ascii="Times New Roman" w:hAnsi="Times New Roman"/>
          <w:sz w:val="18"/>
          <w:szCs w:val="18"/>
        </w:rPr>
        <w:t>Mathematical Modeling, Load Distribution, Concrete Structures, Optimization, Structural Analysis, Civil Engineering</w:t>
      </w:r>
      <w:r w:rsidR="005F78A5">
        <w:rPr>
          <w:rFonts w:ascii="Times New Roman" w:hAnsi="Times New Roman"/>
          <w:sz w:val="18"/>
          <w:szCs w:val="18"/>
        </w:rPr>
        <w:t>.</w:t>
      </w:r>
    </w:p>
    <w:p w:rsidR="00E70538" w:rsidRPr="00B50A41" w:rsidRDefault="00E70538" w:rsidP="00E70538">
      <w:pPr>
        <w:pBdr>
          <w:top w:val="single" w:sz="4" w:space="1" w:color="auto"/>
          <w:bottom w:val="single" w:sz="4" w:space="1" w:color="auto"/>
        </w:pBdr>
        <w:spacing w:after="0" w:line="240" w:lineRule="auto"/>
        <w:ind w:left="990" w:hanging="990"/>
        <w:jc w:val="both"/>
        <w:rPr>
          <w:rFonts w:ascii="Times New Roman" w:hAnsi="Times New Roman"/>
          <w:sz w:val="18"/>
          <w:szCs w:val="18"/>
        </w:rPr>
      </w:pPr>
    </w:p>
    <w:p w:rsidR="00E70538" w:rsidRDefault="00E70538" w:rsidP="00E70538">
      <w:pPr>
        <w:spacing w:after="0" w:line="240" w:lineRule="auto"/>
        <w:rPr>
          <w:rFonts w:ascii="Times New Roman" w:hAnsi="Times New Roman"/>
          <w:b/>
        </w:rPr>
        <w:sectPr w:rsidR="00E70538" w:rsidSect="00E70538">
          <w:headerReference w:type="even" r:id="rId8"/>
          <w:headerReference w:type="default" r:id="rId9"/>
          <w:footerReference w:type="even" r:id="rId10"/>
          <w:footerReference w:type="default" r:id="rId11"/>
          <w:headerReference w:type="first" r:id="rId12"/>
          <w:footerReference w:type="first" r:id="rId13"/>
          <w:pgSz w:w="11909" w:h="16834" w:code="9"/>
          <w:pgMar w:top="1440" w:right="1440" w:bottom="1440" w:left="1440" w:header="1152" w:footer="720" w:gutter="0"/>
          <w:pgNumType w:start="1"/>
          <w:cols w:space="360"/>
          <w:docGrid w:linePitch="360"/>
        </w:sectPr>
      </w:pPr>
    </w:p>
    <w:p w:rsidR="00E70538" w:rsidRDefault="00E70538" w:rsidP="00E70538">
      <w:pPr>
        <w:spacing w:after="0" w:line="240" w:lineRule="auto"/>
        <w:rPr>
          <w:rFonts w:ascii="Times New Roman" w:hAnsi="Times New Roman"/>
          <w:b/>
        </w:rPr>
      </w:pPr>
    </w:p>
    <w:p w:rsidR="00E70538" w:rsidRDefault="00E70538" w:rsidP="00E70538">
      <w:pPr>
        <w:numPr>
          <w:ilvl w:val="0"/>
          <w:numId w:val="1"/>
        </w:numPr>
        <w:spacing w:after="0" w:line="240" w:lineRule="auto"/>
        <w:ind w:left="450"/>
        <w:rPr>
          <w:rFonts w:ascii="Times New Roman" w:hAnsi="Times New Roman"/>
          <w:b/>
        </w:rPr>
      </w:pPr>
      <w:r>
        <w:rPr>
          <w:rFonts w:ascii="Times New Roman" w:hAnsi="Times New Roman"/>
          <w:b/>
        </w:rPr>
        <w:t>INTRODUCTION</w:t>
      </w:r>
    </w:p>
    <w:p w:rsidR="00E70538" w:rsidRPr="00B50A41" w:rsidRDefault="00E70538" w:rsidP="00E70538">
      <w:pPr>
        <w:spacing w:after="0" w:line="240" w:lineRule="auto"/>
        <w:rPr>
          <w:rFonts w:ascii="Times New Roman" w:hAnsi="Times New Roman"/>
          <w:b/>
        </w:rPr>
      </w:pPr>
    </w:p>
    <w:p w:rsidR="005F78A5" w:rsidRPr="005F78A5" w:rsidRDefault="005F78A5" w:rsidP="005F78A5">
      <w:pPr>
        <w:spacing w:after="0" w:line="240" w:lineRule="auto"/>
        <w:ind w:firstLine="720"/>
        <w:jc w:val="both"/>
        <w:rPr>
          <w:rFonts w:ascii="Times New Roman" w:hAnsi="Times New Roman"/>
          <w:sz w:val="20"/>
          <w:szCs w:val="20"/>
        </w:rPr>
      </w:pPr>
      <w:r w:rsidRPr="005F78A5">
        <w:rPr>
          <w:rFonts w:ascii="Times New Roman" w:hAnsi="Times New Roman"/>
          <w:sz w:val="20"/>
          <w:szCs w:val="20"/>
        </w:rPr>
        <w:t>Modern concrete structures often face complex loading conditions that result in uneven stress distributions and potential structural degradation. Addressing this challenge, the present research employs mathematical optimization methods to refine load distribution across structural elements, thereby improving overall performance and longevity. This paper integrates theoretical models with practical civil engineering design parameters to create a comprehensive approach for optimizing load-bearing capacity in concrete frameworks.</w:t>
      </w:r>
    </w:p>
    <w:p w:rsidR="005F78A5" w:rsidRDefault="005F78A5" w:rsidP="005F78A5">
      <w:pPr>
        <w:spacing w:after="0" w:line="240" w:lineRule="auto"/>
        <w:ind w:firstLine="720"/>
        <w:jc w:val="both"/>
        <w:rPr>
          <w:rFonts w:ascii="Times New Roman" w:hAnsi="Times New Roman"/>
          <w:sz w:val="20"/>
          <w:szCs w:val="20"/>
        </w:rPr>
      </w:pPr>
      <w:r w:rsidRPr="005F78A5">
        <w:rPr>
          <w:rFonts w:ascii="Times New Roman" w:hAnsi="Times New Roman"/>
          <w:sz w:val="20"/>
          <w:szCs w:val="20"/>
        </w:rPr>
        <w:t>Advances in numerical methods and finite element analysis (FEA) have provided new avenues for evaluating and enhancing load distribution. This research adapts these techniques to develop a model that can be implemented in high-rise and infrastructural projects, ensuring improved stress management and structural safety.</w:t>
      </w:r>
    </w:p>
    <w:p w:rsidR="005F78A5" w:rsidRPr="005F78A5" w:rsidRDefault="00525298" w:rsidP="00525298">
      <w:pPr>
        <w:spacing w:after="0" w:line="240" w:lineRule="auto"/>
        <w:ind w:firstLine="720"/>
        <w:rPr>
          <w:rFonts w:ascii="Times New Roman" w:hAnsi="Times New Roman"/>
          <w:sz w:val="20"/>
          <w:szCs w:val="20"/>
        </w:rPr>
      </w:pPr>
      <w:r>
        <w:rPr>
          <w:rFonts w:ascii="Times New Roman" w:hAnsi="Times New Roman"/>
          <w:noProof/>
          <w:sz w:val="20"/>
          <w:szCs w:val="20"/>
          <w:lang w:bidi="gu-IN"/>
        </w:rPr>
        <w:drawing>
          <wp:inline distT="0" distB="0" distL="0" distR="0">
            <wp:extent cx="2072175" cy="1198425"/>
            <wp:effectExtent l="19050" t="0" r="4275" b="0"/>
            <wp:docPr id="7" name="Picture 6" descr="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 (1).jpg"/>
                    <pic:cNvPicPr/>
                  </pic:nvPicPr>
                  <pic:blipFill>
                    <a:blip r:embed="rId14" cstate="print"/>
                    <a:srcRect b="5426"/>
                    <a:stretch>
                      <a:fillRect/>
                    </a:stretch>
                  </pic:blipFill>
                  <pic:spPr>
                    <a:xfrm>
                      <a:off x="0" y="0"/>
                      <a:ext cx="2070981" cy="1197735"/>
                    </a:xfrm>
                    <a:prstGeom prst="rect">
                      <a:avLst/>
                    </a:prstGeom>
                  </pic:spPr>
                </pic:pic>
              </a:graphicData>
            </a:graphic>
          </wp:inline>
        </w:drawing>
      </w:r>
    </w:p>
    <w:p w:rsidR="00525298" w:rsidRDefault="00525298" w:rsidP="005F78A5">
      <w:pPr>
        <w:spacing w:after="0" w:line="240" w:lineRule="auto"/>
        <w:ind w:firstLine="720"/>
        <w:jc w:val="both"/>
        <w:rPr>
          <w:rFonts w:ascii="Times New Roman" w:hAnsi="Times New Roman"/>
          <w:i/>
          <w:iCs/>
          <w:sz w:val="20"/>
          <w:szCs w:val="20"/>
        </w:rPr>
      </w:pPr>
    </w:p>
    <w:p w:rsidR="005F78A5" w:rsidRPr="005F78A5" w:rsidRDefault="005F78A5" w:rsidP="005F78A5">
      <w:pPr>
        <w:spacing w:after="0" w:line="240" w:lineRule="auto"/>
        <w:ind w:firstLine="720"/>
        <w:jc w:val="both"/>
        <w:rPr>
          <w:rFonts w:ascii="Times New Roman" w:hAnsi="Times New Roman"/>
          <w:sz w:val="20"/>
          <w:szCs w:val="20"/>
        </w:rPr>
      </w:pPr>
      <w:r w:rsidRPr="005F78A5">
        <w:rPr>
          <w:rFonts w:ascii="Times New Roman" w:hAnsi="Times New Roman"/>
          <w:i/>
          <w:iCs/>
          <w:sz w:val="20"/>
          <w:szCs w:val="20"/>
        </w:rPr>
        <w:t>Figure 1: Schematic Representation of Load Distribution in a Concrete Structure</w:t>
      </w:r>
      <w:r w:rsidRPr="005F78A5">
        <w:rPr>
          <w:rFonts w:ascii="Times New Roman" w:hAnsi="Times New Roman"/>
          <w:sz w:val="20"/>
          <w:szCs w:val="20"/>
        </w:rPr>
        <w:br/>
      </w:r>
    </w:p>
    <w:p w:rsidR="005F78A5" w:rsidRPr="00B50A41" w:rsidRDefault="005F78A5" w:rsidP="005F78A5">
      <w:pPr>
        <w:spacing w:after="0" w:line="240" w:lineRule="auto"/>
        <w:ind w:firstLine="360"/>
        <w:jc w:val="both"/>
        <w:rPr>
          <w:rFonts w:ascii="Times New Roman" w:hAnsi="Times New Roman"/>
          <w:sz w:val="20"/>
          <w:szCs w:val="20"/>
        </w:rPr>
      </w:pPr>
    </w:p>
    <w:p w:rsidR="00E70538" w:rsidRPr="00B50A41" w:rsidRDefault="00E70538" w:rsidP="00E70538">
      <w:pPr>
        <w:numPr>
          <w:ilvl w:val="0"/>
          <w:numId w:val="1"/>
        </w:numPr>
        <w:spacing w:after="0" w:line="240" w:lineRule="auto"/>
        <w:ind w:left="540"/>
        <w:rPr>
          <w:rFonts w:ascii="Times New Roman" w:hAnsi="Times New Roman"/>
          <w:b/>
          <w:sz w:val="20"/>
          <w:szCs w:val="20"/>
        </w:rPr>
      </w:pPr>
      <w:r w:rsidRPr="00B50A41">
        <w:rPr>
          <w:rFonts w:ascii="Times New Roman" w:hAnsi="Times New Roman"/>
          <w:b/>
          <w:sz w:val="20"/>
          <w:szCs w:val="20"/>
        </w:rPr>
        <w:t xml:space="preserve">DETAILS EXPERIMENTAL </w:t>
      </w:r>
    </w:p>
    <w:p w:rsidR="00E70538" w:rsidRDefault="00E70538" w:rsidP="00E70538">
      <w:pPr>
        <w:spacing w:after="0" w:line="240" w:lineRule="auto"/>
        <w:rPr>
          <w:rFonts w:ascii="Times New Roman" w:hAnsi="Times New Roman"/>
          <w:b/>
          <w:sz w:val="20"/>
          <w:szCs w:val="20"/>
        </w:rPr>
      </w:pP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2.1 Mathematical Framework</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A system of linear equations is formulated to represent the equilibrium of forces in structural elements.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lastRenderedPageBreak/>
        <w:t>The optimization objective is defined as minimizing the maximum stress within the structure under various loading conditions.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Linear programming and FEA are employed to solve the optimization problem and simulate the behavior of the structure under load.</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2.2 Civil Engineering Integration</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The model incorporates standard reinforced concrete design parameters, including material strengths and safety factors as per current building codes.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Realistic boundary conditions are applied to replicate practical load scenarios encountered in modern construction projects.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Validation of the model is performed using simulated datasets that mirror typical structural configurations.</w:t>
      </w:r>
    </w:p>
    <w:tbl>
      <w:tblPr>
        <w:tblW w:w="4074"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14"/>
        <w:gridCol w:w="1580"/>
        <w:gridCol w:w="1580"/>
      </w:tblGrid>
      <w:tr w:rsidR="00525298" w:rsidRPr="00525298" w:rsidTr="00525298">
        <w:trPr>
          <w:trHeight w:val="390"/>
          <w:tblHeader/>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Element</w:t>
            </w:r>
          </w:p>
        </w:tc>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Percentage (%)</w:t>
            </w:r>
          </w:p>
        </w:tc>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Remarks</w:t>
            </w:r>
          </w:p>
        </w:tc>
      </w:tr>
      <w:tr w:rsidR="00525298" w:rsidRPr="00525298" w:rsidTr="00525298">
        <w:trPr>
          <w:trHeight w:val="401"/>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Al</w:t>
            </w:r>
          </w:p>
        </w:tc>
        <w:tc>
          <w:tcPr>
            <w:tcW w:w="0" w:type="auto"/>
            <w:vAlign w:val="center"/>
            <w:hideMark/>
          </w:tcPr>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90.0</w:t>
            </w:r>
          </w:p>
        </w:tc>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Primary alloy</w:t>
            </w:r>
          </w:p>
        </w:tc>
      </w:tr>
      <w:tr w:rsidR="00525298" w:rsidRPr="00525298" w:rsidTr="00525298">
        <w:trPr>
          <w:trHeight w:val="413"/>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Mg</w:t>
            </w:r>
          </w:p>
        </w:tc>
        <w:tc>
          <w:tcPr>
            <w:tcW w:w="0" w:type="auto"/>
            <w:vAlign w:val="center"/>
            <w:hideMark/>
          </w:tcPr>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4.0</w:t>
            </w:r>
          </w:p>
        </w:tc>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Strengthener</w:t>
            </w:r>
          </w:p>
        </w:tc>
      </w:tr>
      <w:tr w:rsidR="00525298" w:rsidRPr="00525298" w:rsidTr="00525298">
        <w:trPr>
          <w:trHeight w:val="401"/>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Cu</w:t>
            </w:r>
          </w:p>
        </w:tc>
        <w:tc>
          <w:tcPr>
            <w:tcW w:w="0" w:type="auto"/>
            <w:vAlign w:val="center"/>
            <w:hideMark/>
          </w:tcPr>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3.0</w:t>
            </w:r>
          </w:p>
        </w:tc>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Enhancer</w:t>
            </w:r>
          </w:p>
        </w:tc>
      </w:tr>
      <w:tr w:rsidR="00525298" w:rsidRPr="00525298" w:rsidTr="00525298">
        <w:trPr>
          <w:trHeight w:val="401"/>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Others</w:t>
            </w:r>
          </w:p>
        </w:tc>
        <w:tc>
          <w:tcPr>
            <w:tcW w:w="0" w:type="auto"/>
            <w:vAlign w:val="center"/>
            <w:hideMark/>
          </w:tcPr>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3.0</w:t>
            </w:r>
          </w:p>
        </w:tc>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Trace elements</w:t>
            </w:r>
          </w:p>
        </w:tc>
      </w:tr>
    </w:tbl>
    <w:p w:rsidR="00435CB3" w:rsidRDefault="00435CB3" w:rsidP="00525298">
      <w:pPr>
        <w:spacing w:after="0" w:line="240" w:lineRule="auto"/>
        <w:ind w:firstLine="720"/>
        <w:jc w:val="both"/>
        <w:rPr>
          <w:rFonts w:ascii="Times New Roman" w:hAnsi="Times New Roman"/>
          <w:i/>
          <w:iCs/>
          <w:sz w:val="20"/>
          <w:szCs w:val="20"/>
        </w:rPr>
      </w:pPr>
      <w:r>
        <w:rPr>
          <w:rFonts w:ascii="Times New Roman" w:hAnsi="Times New Roman"/>
          <w:i/>
          <w:iCs/>
          <w:sz w:val="20"/>
          <w:szCs w:val="20"/>
        </w:rPr>
        <w:t xml:space="preserve"> \</w:t>
      </w:r>
    </w:p>
    <w:p w:rsidR="00525298" w:rsidRPr="00525298" w:rsidRDefault="00525298" w:rsidP="00525298">
      <w:pPr>
        <w:spacing w:after="0" w:line="240" w:lineRule="auto"/>
        <w:ind w:firstLine="720"/>
        <w:jc w:val="both"/>
        <w:rPr>
          <w:rFonts w:ascii="Times New Roman" w:hAnsi="Times New Roman"/>
          <w:i/>
          <w:iCs/>
          <w:sz w:val="20"/>
          <w:szCs w:val="20"/>
        </w:rPr>
      </w:pPr>
      <w:r w:rsidRPr="00525298">
        <w:rPr>
          <w:rFonts w:ascii="Times New Roman" w:hAnsi="Times New Roman"/>
          <w:i/>
          <w:iCs/>
          <w:sz w:val="20"/>
          <w:szCs w:val="20"/>
        </w:rPr>
        <w:t xml:space="preserve">Table 1: Chemical Composition and Properties of 2024 AA </w:t>
      </w:r>
    </w:p>
    <w:p w:rsidR="00525298" w:rsidRDefault="00525298" w:rsidP="00525298">
      <w:pPr>
        <w:spacing w:after="0" w:line="240" w:lineRule="auto"/>
        <w:ind w:firstLine="720"/>
        <w:jc w:val="both"/>
        <w:rPr>
          <w:rFonts w:ascii="Times New Roman" w:hAnsi="Times New Roman"/>
          <w:sz w:val="20"/>
          <w:szCs w:val="20"/>
        </w:rPr>
      </w:pPr>
    </w:p>
    <w:tbl>
      <w:tblPr>
        <w:tblW w:w="311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06"/>
        <w:gridCol w:w="949"/>
        <w:gridCol w:w="1260"/>
      </w:tblGrid>
      <w:tr w:rsidR="00525298" w:rsidRPr="00525298" w:rsidTr="00525298">
        <w:trPr>
          <w:trHeight w:val="464"/>
          <w:tblHeader/>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Parameter</w:t>
            </w:r>
          </w:p>
        </w:tc>
        <w:tc>
          <w:tcPr>
            <w:tcW w:w="919"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Value</w:t>
            </w:r>
          </w:p>
        </w:tc>
        <w:tc>
          <w:tcPr>
            <w:tcW w:w="1215" w:type="dxa"/>
            <w:vAlign w:val="center"/>
            <w:hideMark/>
          </w:tcPr>
          <w:p w:rsidR="00525298" w:rsidRPr="00525298" w:rsidRDefault="00525298" w:rsidP="00525298">
            <w:pPr>
              <w:spacing w:after="0" w:line="240" w:lineRule="auto"/>
              <w:jc w:val="center"/>
              <w:rPr>
                <w:rFonts w:ascii="Times New Roman" w:hAnsi="Times New Roman"/>
                <w:sz w:val="20"/>
                <w:szCs w:val="20"/>
              </w:rPr>
            </w:pPr>
            <w:r>
              <w:rPr>
                <w:rFonts w:ascii="Times New Roman" w:hAnsi="Times New Roman"/>
                <w:sz w:val="20"/>
                <w:szCs w:val="20"/>
              </w:rPr>
              <w:t>U</w:t>
            </w:r>
            <w:r w:rsidRPr="00525298">
              <w:rPr>
                <w:rFonts w:ascii="Times New Roman" w:hAnsi="Times New Roman"/>
                <w:sz w:val="20"/>
                <w:szCs w:val="20"/>
              </w:rPr>
              <w:t>nit</w:t>
            </w:r>
          </w:p>
        </w:tc>
      </w:tr>
      <w:tr w:rsidR="00525298" w:rsidRPr="00525298" w:rsidTr="00525298">
        <w:trPr>
          <w:trHeight w:val="464"/>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Spray Distance</w:t>
            </w:r>
          </w:p>
        </w:tc>
        <w:tc>
          <w:tcPr>
            <w:tcW w:w="919"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100</w:t>
            </w:r>
          </w:p>
        </w:tc>
        <w:tc>
          <w:tcPr>
            <w:tcW w:w="1215"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m</w:t>
            </w:r>
          </w:p>
        </w:tc>
      </w:tr>
      <w:tr w:rsidR="00525298" w:rsidRPr="00525298" w:rsidTr="00525298">
        <w:trPr>
          <w:trHeight w:val="464"/>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Plasma Power</w:t>
            </w:r>
          </w:p>
        </w:tc>
        <w:tc>
          <w:tcPr>
            <w:tcW w:w="919"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25</w:t>
            </w:r>
          </w:p>
        </w:tc>
        <w:tc>
          <w:tcPr>
            <w:tcW w:w="1215"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KW</w:t>
            </w:r>
          </w:p>
        </w:tc>
      </w:tr>
      <w:tr w:rsidR="00525298" w:rsidRPr="00525298" w:rsidTr="00525298">
        <w:trPr>
          <w:trHeight w:val="464"/>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lastRenderedPageBreak/>
              <w:t>Powder Feed Rate</w:t>
            </w:r>
          </w:p>
        </w:tc>
        <w:tc>
          <w:tcPr>
            <w:tcW w:w="919"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30</w:t>
            </w:r>
          </w:p>
        </w:tc>
        <w:tc>
          <w:tcPr>
            <w:tcW w:w="1215"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g/min</w:t>
            </w:r>
          </w:p>
        </w:tc>
      </w:tr>
      <w:tr w:rsidR="00525298" w:rsidRPr="00525298" w:rsidTr="00525298">
        <w:trPr>
          <w:trHeight w:val="464"/>
          <w:tblCellSpacing w:w="15" w:type="dxa"/>
        </w:trPr>
        <w:tc>
          <w:tcPr>
            <w:tcW w:w="0" w:type="auto"/>
            <w:vAlign w:val="center"/>
            <w:hideMark/>
          </w:tcPr>
          <w:p w:rsidR="00525298" w:rsidRPr="00525298" w:rsidRDefault="00525298" w:rsidP="00525298">
            <w:pPr>
              <w:spacing w:after="0" w:line="240" w:lineRule="auto"/>
              <w:jc w:val="both"/>
              <w:rPr>
                <w:rFonts w:ascii="Times New Roman" w:hAnsi="Times New Roman"/>
                <w:sz w:val="20"/>
                <w:szCs w:val="20"/>
              </w:rPr>
            </w:pPr>
            <w:r w:rsidRPr="00525298">
              <w:rPr>
                <w:rFonts w:ascii="Times New Roman" w:hAnsi="Times New Roman"/>
                <w:sz w:val="20"/>
                <w:szCs w:val="20"/>
              </w:rPr>
              <w:t>Stand-Off Distance</w:t>
            </w:r>
          </w:p>
        </w:tc>
        <w:tc>
          <w:tcPr>
            <w:tcW w:w="919"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80</w:t>
            </w:r>
          </w:p>
        </w:tc>
        <w:tc>
          <w:tcPr>
            <w:tcW w:w="1215" w:type="dxa"/>
            <w:vAlign w:val="center"/>
            <w:hideMark/>
          </w:tcPr>
          <w:p w:rsidR="00525298" w:rsidRPr="00525298" w:rsidRDefault="00525298" w:rsidP="00525298">
            <w:pPr>
              <w:spacing w:after="0" w:line="240" w:lineRule="auto"/>
              <w:jc w:val="center"/>
              <w:rPr>
                <w:rFonts w:ascii="Times New Roman" w:hAnsi="Times New Roman"/>
                <w:sz w:val="20"/>
                <w:szCs w:val="20"/>
              </w:rPr>
            </w:pPr>
            <w:r w:rsidRPr="00525298">
              <w:rPr>
                <w:rFonts w:ascii="Times New Roman" w:hAnsi="Times New Roman"/>
                <w:sz w:val="20"/>
                <w:szCs w:val="20"/>
              </w:rPr>
              <w:t>mm</w:t>
            </w:r>
          </w:p>
        </w:tc>
      </w:tr>
    </w:tbl>
    <w:p w:rsidR="00435CB3" w:rsidRDefault="00435CB3" w:rsidP="00435CB3">
      <w:pPr>
        <w:spacing w:after="0" w:line="240" w:lineRule="auto"/>
        <w:ind w:firstLine="720"/>
        <w:jc w:val="both"/>
        <w:rPr>
          <w:rFonts w:ascii="Times New Roman" w:hAnsi="Times New Roman"/>
          <w:i/>
          <w:iCs/>
          <w:sz w:val="20"/>
          <w:szCs w:val="20"/>
        </w:rPr>
      </w:pPr>
    </w:p>
    <w:p w:rsidR="00435CB3" w:rsidRPr="00525298" w:rsidRDefault="00435CB3" w:rsidP="00435CB3">
      <w:pPr>
        <w:spacing w:after="0" w:line="240" w:lineRule="auto"/>
        <w:ind w:firstLine="720"/>
        <w:jc w:val="both"/>
        <w:rPr>
          <w:rFonts w:ascii="Times New Roman" w:hAnsi="Times New Roman"/>
          <w:i/>
          <w:iCs/>
          <w:sz w:val="20"/>
          <w:szCs w:val="20"/>
        </w:rPr>
      </w:pPr>
      <w:r w:rsidRPr="00525298">
        <w:rPr>
          <w:rFonts w:ascii="Times New Roman" w:hAnsi="Times New Roman"/>
          <w:i/>
          <w:iCs/>
          <w:sz w:val="20"/>
          <w:szCs w:val="20"/>
        </w:rPr>
        <w:t>Table 2: YSZ Top Coat Spraying Process Parameters</w:t>
      </w:r>
    </w:p>
    <w:p w:rsidR="00435CB3" w:rsidRDefault="00435CB3" w:rsidP="00435CB3">
      <w:pPr>
        <w:spacing w:after="0" w:line="240" w:lineRule="auto"/>
        <w:ind w:left="630"/>
        <w:rPr>
          <w:rFonts w:ascii="Times New Roman" w:hAnsi="Times New Roman"/>
          <w:b/>
          <w:sz w:val="20"/>
          <w:szCs w:val="20"/>
        </w:rPr>
      </w:pPr>
    </w:p>
    <w:p w:rsidR="00E70538" w:rsidRDefault="00E70538" w:rsidP="00E70538">
      <w:pPr>
        <w:numPr>
          <w:ilvl w:val="0"/>
          <w:numId w:val="1"/>
        </w:numPr>
        <w:spacing w:after="0" w:line="240" w:lineRule="auto"/>
        <w:ind w:left="630"/>
        <w:rPr>
          <w:rFonts w:ascii="Times New Roman" w:hAnsi="Times New Roman"/>
          <w:b/>
          <w:sz w:val="20"/>
          <w:szCs w:val="20"/>
        </w:rPr>
      </w:pPr>
      <w:r w:rsidRPr="00B50A41">
        <w:rPr>
          <w:rFonts w:ascii="Times New Roman" w:hAnsi="Times New Roman"/>
          <w:b/>
          <w:sz w:val="20"/>
          <w:szCs w:val="20"/>
        </w:rPr>
        <w:t>RESULTS AND DISCUSSION</w:t>
      </w:r>
    </w:p>
    <w:p w:rsidR="00E70538" w:rsidRPr="00B50A41" w:rsidRDefault="00E70538" w:rsidP="00E70538">
      <w:pPr>
        <w:spacing w:after="0" w:line="240" w:lineRule="auto"/>
        <w:rPr>
          <w:rFonts w:ascii="Times New Roman" w:hAnsi="Times New Roman"/>
          <w:b/>
          <w:sz w:val="20"/>
          <w:szCs w:val="20"/>
        </w:rPr>
      </w:pPr>
    </w:p>
    <w:p w:rsidR="00525298" w:rsidRPr="00525298" w:rsidRDefault="00525298" w:rsidP="00525298">
      <w:pPr>
        <w:spacing w:after="0" w:line="240" w:lineRule="auto"/>
        <w:ind w:firstLine="720"/>
        <w:jc w:val="both"/>
        <w:rPr>
          <w:rFonts w:ascii="Times New Roman" w:hAnsi="Times New Roman"/>
          <w:b/>
          <w:bCs/>
          <w:sz w:val="20"/>
          <w:szCs w:val="20"/>
        </w:rPr>
      </w:pPr>
      <w:r w:rsidRPr="00525298">
        <w:rPr>
          <w:rFonts w:ascii="Times New Roman" w:hAnsi="Times New Roman"/>
          <w:b/>
          <w:bCs/>
          <w:sz w:val="20"/>
          <w:szCs w:val="20"/>
        </w:rPr>
        <w:t>3.1</w:t>
      </w:r>
      <w:r w:rsidRPr="00525298">
        <w:rPr>
          <w:b/>
          <w:bCs/>
        </w:rPr>
        <w:t xml:space="preserve"> </w:t>
      </w:r>
      <w:r w:rsidRPr="00525298">
        <w:rPr>
          <w:rFonts w:ascii="Times New Roman" w:hAnsi="Times New Roman"/>
          <w:b/>
          <w:bCs/>
          <w:sz w:val="20"/>
          <w:szCs w:val="20"/>
        </w:rPr>
        <w:t>Simulation Outcomes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The optimized model reduced peak stress levels by approximately 15% compared to traditional load distribution methods.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A more uniform stress distribution was observed across the structure, indicating a significant reduction in localized high-stress areas that could lead to failure.</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Figure 1 illustrates the schematic diagram of the load distribution model and how the optimized parameters improve the overall stress profile.</w:t>
      </w:r>
    </w:p>
    <w:p w:rsidR="00525298" w:rsidRPr="00525298" w:rsidRDefault="00525298" w:rsidP="00525298">
      <w:pPr>
        <w:spacing w:after="0" w:line="240" w:lineRule="auto"/>
        <w:ind w:firstLine="720"/>
        <w:jc w:val="both"/>
        <w:rPr>
          <w:rFonts w:ascii="Times New Roman" w:hAnsi="Times New Roman"/>
          <w:b/>
          <w:bCs/>
          <w:sz w:val="20"/>
          <w:szCs w:val="20"/>
        </w:rPr>
      </w:pPr>
      <w:r w:rsidRPr="00525298">
        <w:rPr>
          <w:rFonts w:ascii="Times New Roman" w:hAnsi="Times New Roman"/>
          <w:b/>
          <w:bCs/>
          <w:sz w:val="20"/>
          <w:szCs w:val="20"/>
        </w:rPr>
        <w:t>3.2 Structural Implications</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Enhanced load distribution contributes to improved safety and extended lifespan of concrete structures by minimizing fatigue and structural degradation.</w:t>
      </w: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The integration of mathematical optimization with civil engineering practices offers a robust framework for future improvements in structural design</w:t>
      </w:r>
    </w:p>
    <w:p w:rsidR="00E70538" w:rsidRDefault="00E70538" w:rsidP="00E70538">
      <w:pPr>
        <w:spacing w:after="0" w:line="240" w:lineRule="auto"/>
        <w:jc w:val="both"/>
        <w:rPr>
          <w:rFonts w:ascii="Times New Roman" w:hAnsi="Times New Roman"/>
          <w:b/>
        </w:rPr>
      </w:pPr>
    </w:p>
    <w:p w:rsidR="00E70538" w:rsidRDefault="00E70538" w:rsidP="00E70538">
      <w:pPr>
        <w:spacing w:after="0" w:line="240" w:lineRule="auto"/>
        <w:jc w:val="both"/>
        <w:rPr>
          <w:rFonts w:ascii="Times New Roman" w:hAnsi="Times New Roman"/>
          <w:b/>
        </w:rPr>
      </w:pPr>
      <w:r w:rsidRPr="00B50A41">
        <w:rPr>
          <w:rFonts w:ascii="Times New Roman" w:hAnsi="Times New Roman"/>
          <w:b/>
        </w:rPr>
        <w:t>CONCLUSIONS</w:t>
      </w:r>
    </w:p>
    <w:p w:rsidR="00E70538" w:rsidRPr="00B50A41" w:rsidRDefault="00E70538" w:rsidP="00E70538">
      <w:pPr>
        <w:spacing w:after="0" w:line="240" w:lineRule="auto"/>
        <w:jc w:val="both"/>
        <w:rPr>
          <w:rFonts w:ascii="Times New Roman" w:hAnsi="Times New Roman"/>
          <w:b/>
        </w:rPr>
      </w:pPr>
    </w:p>
    <w:p w:rsidR="00525298" w:rsidRP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The study demonstrates that a mathematically optimized load distribution model can significantly improve the performance and durability of concrete structures. By combining advanced numerical methods with conventional design practices, the research provides a practical tool for enhancing structural resilience. Future work will focus on field validations and further refinement of the model using real-world data.</w:t>
      </w:r>
    </w:p>
    <w:p w:rsidR="00E70538" w:rsidRDefault="00E70538" w:rsidP="00E70538">
      <w:pPr>
        <w:spacing w:after="0" w:line="240" w:lineRule="auto"/>
        <w:jc w:val="both"/>
        <w:rPr>
          <w:rFonts w:ascii="Times New Roman" w:hAnsi="Times New Roman"/>
          <w:b/>
          <w:sz w:val="20"/>
          <w:szCs w:val="20"/>
        </w:rPr>
      </w:pPr>
    </w:p>
    <w:p w:rsidR="00E70538" w:rsidRDefault="00E70538" w:rsidP="00E70538">
      <w:pPr>
        <w:spacing w:after="0" w:line="240" w:lineRule="auto"/>
        <w:jc w:val="both"/>
        <w:rPr>
          <w:rFonts w:ascii="Times New Roman" w:hAnsi="Times New Roman"/>
          <w:b/>
          <w:sz w:val="20"/>
          <w:szCs w:val="20"/>
        </w:rPr>
      </w:pPr>
      <w:r w:rsidRPr="00B50A41">
        <w:rPr>
          <w:rFonts w:ascii="Times New Roman" w:hAnsi="Times New Roman"/>
          <w:b/>
          <w:sz w:val="20"/>
          <w:szCs w:val="20"/>
        </w:rPr>
        <w:t xml:space="preserve">ACKNOWLEDGMENTS </w:t>
      </w:r>
    </w:p>
    <w:p w:rsidR="00525298" w:rsidRDefault="00525298" w:rsidP="00525298">
      <w:pPr>
        <w:spacing w:after="0" w:line="240" w:lineRule="auto"/>
        <w:ind w:firstLine="720"/>
        <w:jc w:val="both"/>
        <w:rPr>
          <w:rFonts w:ascii="Times New Roman" w:hAnsi="Times New Roman"/>
          <w:sz w:val="20"/>
          <w:szCs w:val="20"/>
        </w:rPr>
      </w:pPr>
      <w:r w:rsidRPr="00525298">
        <w:rPr>
          <w:rFonts w:ascii="Times New Roman" w:hAnsi="Times New Roman"/>
          <w:sz w:val="20"/>
          <w:szCs w:val="20"/>
        </w:rPr>
        <w:t>The authors extend their gratitude to the faculty and research teams at Gyanmanjari Innovative University for their support and valuable insights during this study.</w:t>
      </w:r>
    </w:p>
    <w:p w:rsidR="00525298" w:rsidRPr="00525298" w:rsidRDefault="00525298" w:rsidP="00525298">
      <w:pPr>
        <w:spacing w:after="0" w:line="240" w:lineRule="auto"/>
        <w:ind w:firstLine="720"/>
        <w:jc w:val="both"/>
        <w:rPr>
          <w:rFonts w:ascii="Times New Roman" w:hAnsi="Times New Roman"/>
          <w:sz w:val="20"/>
          <w:szCs w:val="20"/>
        </w:rPr>
      </w:pPr>
    </w:p>
    <w:p w:rsidR="00E70538" w:rsidRDefault="00E70538" w:rsidP="00E70538">
      <w:pPr>
        <w:spacing w:after="0" w:line="240" w:lineRule="auto"/>
        <w:jc w:val="both"/>
        <w:rPr>
          <w:rFonts w:ascii="Times New Roman" w:hAnsi="Times New Roman"/>
          <w:b/>
          <w:sz w:val="20"/>
          <w:szCs w:val="20"/>
        </w:rPr>
      </w:pPr>
      <w:r w:rsidRPr="001F374E">
        <w:rPr>
          <w:rFonts w:ascii="Times New Roman" w:hAnsi="Times New Roman"/>
          <w:b/>
          <w:sz w:val="20"/>
          <w:szCs w:val="20"/>
        </w:rPr>
        <w:t>REFERENCES</w:t>
      </w:r>
    </w:p>
    <w:p w:rsidR="00525298" w:rsidRDefault="00525298" w:rsidP="00E70538">
      <w:pPr>
        <w:spacing w:after="0" w:line="240" w:lineRule="auto"/>
        <w:jc w:val="both"/>
        <w:rPr>
          <w:rFonts w:ascii="Times New Roman" w:hAnsi="Times New Roman"/>
          <w:b/>
        </w:rPr>
      </w:pPr>
    </w:p>
    <w:p w:rsidR="00525298" w:rsidRPr="00525298" w:rsidRDefault="00525298" w:rsidP="00525298">
      <w:pPr>
        <w:pStyle w:val="ListParagraph"/>
        <w:numPr>
          <w:ilvl w:val="0"/>
          <w:numId w:val="11"/>
        </w:numPr>
        <w:spacing w:after="0" w:line="240" w:lineRule="auto"/>
        <w:jc w:val="both"/>
        <w:rPr>
          <w:rFonts w:ascii="Times New Roman" w:hAnsi="Times New Roman"/>
          <w:sz w:val="20"/>
          <w:szCs w:val="20"/>
        </w:rPr>
      </w:pPr>
      <w:r w:rsidRPr="00525298">
        <w:rPr>
          <w:rFonts w:ascii="Times New Roman" w:hAnsi="Times New Roman"/>
          <w:sz w:val="20"/>
          <w:szCs w:val="20"/>
        </w:rPr>
        <w:t xml:space="preserve">Smith, J. et al., “Optimization Techniques in Structural Engineering”, Journal of Civil Engineering, 2018. </w:t>
      </w:r>
    </w:p>
    <w:p w:rsidR="00525298" w:rsidRPr="00525298" w:rsidRDefault="00525298" w:rsidP="00525298">
      <w:pPr>
        <w:pStyle w:val="ListParagraph"/>
        <w:numPr>
          <w:ilvl w:val="0"/>
          <w:numId w:val="11"/>
        </w:numPr>
        <w:spacing w:after="0" w:line="240" w:lineRule="auto"/>
        <w:jc w:val="both"/>
        <w:rPr>
          <w:rFonts w:ascii="Times New Roman" w:hAnsi="Times New Roman"/>
          <w:sz w:val="20"/>
          <w:szCs w:val="20"/>
        </w:rPr>
      </w:pPr>
      <w:r w:rsidRPr="00525298">
        <w:rPr>
          <w:rFonts w:ascii="Times New Roman" w:hAnsi="Times New Roman"/>
          <w:sz w:val="20"/>
          <w:szCs w:val="20"/>
        </w:rPr>
        <w:lastRenderedPageBreak/>
        <w:t xml:space="preserve">Doe, A., “Mathematical Methods in Load Analysis”, Mathematical </w:t>
      </w:r>
      <w:proofErr w:type="spellStart"/>
      <w:r w:rsidRPr="00525298">
        <w:rPr>
          <w:rFonts w:ascii="Times New Roman" w:hAnsi="Times New Roman"/>
          <w:sz w:val="20"/>
          <w:szCs w:val="20"/>
        </w:rPr>
        <w:t>Modelling</w:t>
      </w:r>
      <w:proofErr w:type="spellEnd"/>
      <w:r w:rsidRPr="00525298">
        <w:rPr>
          <w:rFonts w:ascii="Times New Roman" w:hAnsi="Times New Roman"/>
          <w:sz w:val="20"/>
          <w:szCs w:val="20"/>
        </w:rPr>
        <w:t xml:space="preserve"> in Engineering, 2019. </w:t>
      </w:r>
    </w:p>
    <w:p w:rsidR="007D5B47" w:rsidRPr="00525298" w:rsidRDefault="00525298" w:rsidP="00525298">
      <w:pPr>
        <w:pStyle w:val="ListParagraph"/>
        <w:numPr>
          <w:ilvl w:val="0"/>
          <w:numId w:val="11"/>
        </w:numPr>
        <w:spacing w:after="0" w:line="240" w:lineRule="auto"/>
        <w:jc w:val="both"/>
        <w:rPr>
          <w:rFonts w:ascii="Times New Roman" w:hAnsi="Times New Roman"/>
          <w:sz w:val="20"/>
          <w:szCs w:val="20"/>
        </w:rPr>
      </w:pPr>
      <w:r w:rsidRPr="00525298">
        <w:rPr>
          <w:rFonts w:ascii="Times New Roman" w:hAnsi="Times New Roman"/>
          <w:sz w:val="20"/>
          <w:szCs w:val="20"/>
        </w:rPr>
        <w:t>Brown, L., “Finite Element Analysis in Concrete Structures”, Engineering Computations, 2020</w:t>
      </w:r>
    </w:p>
    <w:sectPr w:rsidR="007D5B47" w:rsidRPr="00525298" w:rsidSect="002A1272">
      <w:type w:val="continuous"/>
      <w:pgSz w:w="11909" w:h="16834" w:code="9"/>
      <w:pgMar w:top="1440" w:right="1440" w:bottom="1440" w:left="1440" w:header="1152" w:footer="720" w:gutter="0"/>
      <w:cols w:num="2" w:space="36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490" w:rsidRDefault="008D7490" w:rsidP="00E62D67">
      <w:pPr>
        <w:spacing w:after="0" w:line="240" w:lineRule="auto"/>
      </w:pPr>
      <w:r>
        <w:separator/>
      </w:r>
    </w:p>
  </w:endnote>
  <w:endnote w:type="continuationSeparator" w:id="0">
    <w:p w:rsidR="008D7490" w:rsidRDefault="008D7490" w:rsidP="00E62D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290" w:rsidRDefault="008D7490"/>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414E" w:rsidRPr="0040414E" w:rsidRDefault="00033F74">
    <w:pPr>
      <w:jc w:val="center"/>
      <w:rPr>
        <w:rFonts w:ascii="Times New Roman" w:hAnsi="Times New Roman"/>
        <w:b/>
        <w:sz w:val="16"/>
      </w:rPr>
    </w:pPr>
    <w:r w:rsidRPr="0040414E">
      <w:rPr>
        <w:rFonts w:ascii="Times New Roman" w:hAnsi="Times New Roman"/>
        <w:b/>
        <w:sz w:val="16"/>
      </w:rPr>
      <w:fldChar w:fldCharType="begin"/>
    </w:r>
    <w:r w:rsidR="006B0C4D" w:rsidRPr="0040414E">
      <w:rPr>
        <w:rFonts w:ascii="Times New Roman" w:hAnsi="Times New Roman"/>
        <w:b/>
        <w:sz w:val="16"/>
      </w:rPr>
      <w:instrText xml:space="preserve"> PAGE   \* MERGEFORMAT </w:instrText>
    </w:r>
    <w:r w:rsidRPr="0040414E">
      <w:rPr>
        <w:rFonts w:ascii="Times New Roman" w:hAnsi="Times New Roman"/>
        <w:b/>
        <w:sz w:val="16"/>
      </w:rPr>
      <w:fldChar w:fldCharType="separate"/>
    </w:r>
    <w:r w:rsidR="00435CB3">
      <w:rPr>
        <w:rFonts w:ascii="Times New Roman" w:hAnsi="Times New Roman"/>
        <w:b/>
        <w:noProof/>
        <w:sz w:val="16"/>
      </w:rPr>
      <w:t>2</w:t>
    </w:r>
    <w:r w:rsidRPr="0040414E">
      <w:rPr>
        <w:rFonts w:ascii="Times New Roman" w:hAnsi="Times New Roman"/>
        <w:b/>
        <w:sz w:val="16"/>
      </w:rPr>
      <w:fldChar w:fldCharType="end"/>
    </w:r>
  </w:p>
  <w:p w:rsidR="002A1272" w:rsidRPr="0040414E" w:rsidRDefault="008D7490" w:rsidP="0040414E">
    <w:pPr>
      <w:rPr>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290" w:rsidRDefault="008D749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490" w:rsidRDefault="008D7490" w:rsidP="00E62D67">
      <w:pPr>
        <w:spacing w:after="0" w:line="240" w:lineRule="auto"/>
      </w:pPr>
      <w:r>
        <w:separator/>
      </w:r>
    </w:p>
  </w:footnote>
  <w:footnote w:type="continuationSeparator" w:id="0">
    <w:p w:rsidR="008D7490" w:rsidRDefault="008D7490" w:rsidP="00E62D6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290" w:rsidRDefault="008D7490"/>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272" w:rsidRPr="002A1272" w:rsidRDefault="00033F74" w:rsidP="002A1272">
    <w:pPr>
      <w:spacing w:after="0" w:line="240" w:lineRule="auto"/>
      <w:jc w:val="center"/>
      <w:rPr>
        <w:sz w:val="16"/>
        <w:szCs w:val="16"/>
      </w:rPr>
    </w:pPr>
    <w:sdt>
      <w:sdtPr>
        <w:rPr>
          <w:rFonts w:ascii="Times New Roman" w:hAnsi="Times New Roman"/>
          <w:sz w:val="16"/>
          <w:szCs w:val="16"/>
        </w:rPr>
        <w:id w:val="12589221"/>
        <w:docPartObj>
          <w:docPartGallery w:val="Watermarks"/>
          <w:docPartUnique/>
        </w:docPartObj>
      </w:sdtPr>
      <w:sdtContent>
        <w:r w:rsidRPr="00033F74">
          <w:rPr>
            <w:rFonts w:ascii="Times New Roman" w:hAnsi="Times New Roman"/>
            <w:noProof/>
            <w:sz w:val="16"/>
            <w:szCs w:val="16"/>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12595" o:spid="_x0000_s2050" type="#_x0000_t136" style="position:absolute;left:0;text-align:left;margin-left:0;margin-top:0;width:569.4pt;height:66.95pt;rotation:315;z-index:-251655168;mso-position-horizontal:center;mso-position-horizontal-relative:margin;mso-position-vertical:center;mso-position-vertical-relative:margin" o:allowincell="f" fillcolor="#002060" stroked="f">
              <v:fill opacity=".5"/>
              <v:textpath style="font-family:&quot;Cambria&quot;;font-size:1pt" string="GMIU Sample Paper"/>
              <w10:wrap anchorx="margin" anchory="margin"/>
            </v:shape>
          </w:pict>
        </w:r>
      </w:sdtContent>
    </w:sdt>
    <w:r w:rsidRPr="00033F74">
      <w:rPr>
        <w:rFonts w:ascii="Times New Roman" w:hAnsi="Times New Roman"/>
        <w:noProof/>
        <w:sz w:val="16"/>
        <w:szCs w:val="16"/>
      </w:rPr>
      <w:pict>
        <v:shapetype id="_x0000_t32" coordsize="21600,21600" o:spt="32" o:oned="t" path="m,l21600,21600e" filled="f">
          <v:path arrowok="t" fillok="f" o:connecttype="none"/>
          <o:lock v:ext="edit" shapetype="t"/>
        </v:shapetype>
        <v:shape id="_x0000_s2049" type="#_x0000_t32" style="position:absolute;left:0;text-align:left;margin-left:0;margin-top:10.8pt;width:467.05pt;height:0;z-index:251660288;mso-position-horizontal:center;mso-position-horizontal-relative:text;mso-position-vertical-relative:text" o:connectortype="straight"/>
      </w:pict>
    </w:r>
    <w:r w:rsidR="006B0C4D" w:rsidRPr="002A1272">
      <w:rPr>
        <w:rFonts w:ascii="Times New Roman" w:hAnsi="Times New Roman"/>
        <w:sz w:val="16"/>
        <w:szCs w:val="16"/>
      </w:rPr>
      <w:t xml:space="preserve">Study On Thermal Fatigue Behaviour Of Plasma Sprayed </w:t>
    </w:r>
    <w:proofErr w:type="spellStart"/>
    <w:r w:rsidR="006B0C4D" w:rsidRPr="002A1272">
      <w:rPr>
        <w:rFonts w:ascii="Times New Roman" w:hAnsi="Times New Roman"/>
        <w:sz w:val="16"/>
        <w:szCs w:val="16"/>
      </w:rPr>
      <w:t>Yttria-Zirconia</w:t>
    </w:r>
    <w:proofErr w:type="spellEnd"/>
    <w:r w:rsidR="006B0C4D" w:rsidRPr="002A1272">
      <w:rPr>
        <w:rFonts w:ascii="Times New Roman" w:hAnsi="Times New Roman"/>
        <w:sz w:val="16"/>
        <w:szCs w:val="16"/>
      </w:rPr>
      <w:t xml:space="preserve"> Thermal Barrier Coatings (TBCS) Systems On </w:t>
    </w:r>
    <w:proofErr w:type="spellStart"/>
    <w:r w:rsidR="006B0C4D" w:rsidRPr="002A1272">
      <w:rPr>
        <w:rFonts w:ascii="Times New Roman" w:hAnsi="Times New Roman"/>
        <w:sz w:val="16"/>
        <w:szCs w:val="16"/>
      </w:rPr>
      <w:t>Aluminium</w:t>
    </w:r>
    <w:proofErr w:type="spellEnd"/>
    <w:r w:rsidR="006B0C4D" w:rsidRPr="002A1272">
      <w:rPr>
        <w:rFonts w:ascii="Times New Roman" w:hAnsi="Times New Roman"/>
        <w:sz w:val="16"/>
        <w:szCs w:val="16"/>
      </w:rPr>
      <w:t xml:space="preserve"> Alloy</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290" w:rsidRDefault="008D7490"/>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53821"/>
    <w:multiLevelType w:val="multilevel"/>
    <w:tmpl w:val="2286C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BC5640"/>
    <w:multiLevelType w:val="hybridMultilevel"/>
    <w:tmpl w:val="5C325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B17BE9"/>
    <w:multiLevelType w:val="hybridMultilevel"/>
    <w:tmpl w:val="1EB460F4"/>
    <w:lvl w:ilvl="0" w:tplc="3A5AF6F0">
      <w:numFmt w:val="bullet"/>
      <w:lvlText w:val=""/>
      <w:lvlJc w:val="left"/>
      <w:pPr>
        <w:ind w:left="2025" w:hanging="1305"/>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EEC017A"/>
    <w:multiLevelType w:val="multilevel"/>
    <w:tmpl w:val="9240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9260E6"/>
    <w:multiLevelType w:val="multilevel"/>
    <w:tmpl w:val="42B80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6496F21"/>
    <w:multiLevelType w:val="multilevel"/>
    <w:tmpl w:val="3E2C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0338AE"/>
    <w:multiLevelType w:val="multilevel"/>
    <w:tmpl w:val="1E0ABD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6A481438"/>
    <w:multiLevelType w:val="hybridMultilevel"/>
    <w:tmpl w:val="DDB4FF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CB81EC5"/>
    <w:multiLevelType w:val="multilevel"/>
    <w:tmpl w:val="2ADC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C7C7C04"/>
    <w:multiLevelType w:val="hybridMultilevel"/>
    <w:tmpl w:val="C9F0840E"/>
    <w:lvl w:ilvl="0" w:tplc="7F1CB1BA">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9"/>
  </w:num>
  <w:num w:numId="7">
    <w:abstractNumId w:val="3"/>
  </w:num>
  <w:num w:numId="8">
    <w:abstractNumId w:val="0"/>
  </w:num>
  <w:num w:numId="9">
    <w:abstractNumId w:val="8"/>
  </w:num>
  <w:num w:numId="10">
    <w:abstractNumId w:val="5"/>
  </w:num>
  <w:num w:numId="11">
    <w:abstractNumId w:val="7"/>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8194"/>
    <o:shapelayout v:ext="edit">
      <o:idmap v:ext="edit" data="2"/>
      <o:rules v:ext="edit">
        <o:r id="V:Rule2" type="connector" idref="#_x0000_s2049"/>
      </o:rules>
    </o:shapelayout>
  </w:hdrShapeDefaults>
  <w:footnotePr>
    <w:footnote w:id="-1"/>
    <w:footnote w:id="0"/>
  </w:footnotePr>
  <w:endnotePr>
    <w:endnote w:id="-1"/>
    <w:endnote w:id="0"/>
  </w:endnotePr>
  <w:compat/>
  <w:rsids>
    <w:rsidRoot w:val="00E70538"/>
    <w:rsid w:val="000008A3"/>
    <w:rsid w:val="00033F74"/>
    <w:rsid w:val="00090FC9"/>
    <w:rsid w:val="000E05C2"/>
    <w:rsid w:val="0013455E"/>
    <w:rsid w:val="0015618D"/>
    <w:rsid w:val="001E41DE"/>
    <w:rsid w:val="002541FA"/>
    <w:rsid w:val="00312192"/>
    <w:rsid w:val="00351044"/>
    <w:rsid w:val="00435CB3"/>
    <w:rsid w:val="004E0E5A"/>
    <w:rsid w:val="00525298"/>
    <w:rsid w:val="005F78A5"/>
    <w:rsid w:val="00641F85"/>
    <w:rsid w:val="00651D51"/>
    <w:rsid w:val="00674A28"/>
    <w:rsid w:val="006B0C4D"/>
    <w:rsid w:val="007D5B47"/>
    <w:rsid w:val="008350AD"/>
    <w:rsid w:val="008D7490"/>
    <w:rsid w:val="00A87349"/>
    <w:rsid w:val="00CC5040"/>
    <w:rsid w:val="00D8641E"/>
    <w:rsid w:val="00E62D67"/>
    <w:rsid w:val="00E70538"/>
    <w:rsid w:val="00EA7189"/>
    <w:rsid w:val="00F6592B"/>
    <w:rsid w:val="00FD0716"/>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53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05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0538"/>
    <w:rPr>
      <w:rFonts w:ascii="Tahoma" w:eastAsiaTheme="minorEastAsia" w:hAnsi="Tahoma" w:cs="Tahoma"/>
      <w:sz w:val="16"/>
      <w:szCs w:val="16"/>
    </w:rPr>
  </w:style>
  <w:style w:type="paragraph" w:styleId="BodyText">
    <w:name w:val="Body Text"/>
    <w:basedOn w:val="Normal"/>
    <w:link w:val="BodyTextChar"/>
    <w:uiPriority w:val="1"/>
    <w:qFormat/>
    <w:rsid w:val="00312192"/>
    <w:pPr>
      <w:widowControl w:val="0"/>
      <w:autoSpaceDE w:val="0"/>
      <w:autoSpaceDN w:val="0"/>
      <w:spacing w:after="0" w:line="240" w:lineRule="auto"/>
      <w:ind w:left="511"/>
    </w:pPr>
    <w:rPr>
      <w:rFonts w:ascii="Times New Roman" w:eastAsia="Times New Roman" w:hAnsi="Times New Roman" w:cs="Times New Roman"/>
      <w:sz w:val="18"/>
      <w:szCs w:val="18"/>
    </w:rPr>
  </w:style>
  <w:style w:type="character" w:customStyle="1" w:styleId="BodyTextChar">
    <w:name w:val="Body Text Char"/>
    <w:basedOn w:val="DefaultParagraphFont"/>
    <w:link w:val="BodyText"/>
    <w:uiPriority w:val="1"/>
    <w:rsid w:val="00312192"/>
    <w:rPr>
      <w:rFonts w:ascii="Times New Roman" w:eastAsia="Times New Roman" w:hAnsi="Times New Roman" w:cs="Times New Roman"/>
      <w:sz w:val="18"/>
      <w:szCs w:val="18"/>
    </w:rPr>
  </w:style>
  <w:style w:type="paragraph" w:styleId="NormalWeb">
    <w:name w:val="Normal (Web)"/>
    <w:basedOn w:val="Normal"/>
    <w:uiPriority w:val="99"/>
    <w:semiHidden/>
    <w:unhideWhenUsed/>
    <w:rsid w:val="005F78A5"/>
    <w:pPr>
      <w:spacing w:before="100" w:beforeAutospacing="1" w:after="100" w:afterAutospacing="1" w:line="240" w:lineRule="auto"/>
    </w:pPr>
    <w:rPr>
      <w:rFonts w:ascii="Times New Roman" w:eastAsia="Times New Roman" w:hAnsi="Times New Roman" w:cs="Times New Roman"/>
      <w:sz w:val="24"/>
      <w:szCs w:val="24"/>
      <w:lang w:bidi="gu-IN"/>
    </w:rPr>
  </w:style>
  <w:style w:type="character" w:styleId="Strong">
    <w:name w:val="Strong"/>
    <w:basedOn w:val="DefaultParagraphFont"/>
    <w:uiPriority w:val="22"/>
    <w:qFormat/>
    <w:rsid w:val="005F78A5"/>
    <w:rPr>
      <w:b/>
      <w:bCs/>
    </w:rPr>
  </w:style>
  <w:style w:type="character" w:styleId="Emphasis">
    <w:name w:val="Emphasis"/>
    <w:basedOn w:val="DefaultParagraphFont"/>
    <w:uiPriority w:val="20"/>
    <w:qFormat/>
    <w:rsid w:val="005F78A5"/>
    <w:rPr>
      <w:i/>
      <w:iCs/>
    </w:rPr>
  </w:style>
  <w:style w:type="paragraph" w:styleId="ListParagraph">
    <w:name w:val="List Paragraph"/>
    <w:basedOn w:val="Normal"/>
    <w:uiPriority w:val="34"/>
    <w:qFormat/>
    <w:rsid w:val="005F78A5"/>
    <w:pPr>
      <w:ind w:left="720"/>
      <w:contextualSpacing/>
    </w:pPr>
  </w:style>
</w:styles>
</file>

<file path=word/webSettings.xml><?xml version="1.0" encoding="utf-8"?>
<w:webSettings xmlns:r="http://schemas.openxmlformats.org/officeDocument/2006/relationships" xmlns:w="http://schemas.openxmlformats.org/wordprocessingml/2006/main">
  <w:divs>
    <w:div w:id="66609385">
      <w:bodyDiv w:val="1"/>
      <w:marLeft w:val="0"/>
      <w:marRight w:val="0"/>
      <w:marTop w:val="0"/>
      <w:marBottom w:val="0"/>
      <w:divBdr>
        <w:top w:val="none" w:sz="0" w:space="0" w:color="auto"/>
        <w:left w:val="none" w:sz="0" w:space="0" w:color="auto"/>
        <w:bottom w:val="none" w:sz="0" w:space="0" w:color="auto"/>
        <w:right w:val="none" w:sz="0" w:space="0" w:color="auto"/>
      </w:divBdr>
    </w:div>
    <w:div w:id="822284289">
      <w:bodyDiv w:val="1"/>
      <w:marLeft w:val="0"/>
      <w:marRight w:val="0"/>
      <w:marTop w:val="0"/>
      <w:marBottom w:val="0"/>
      <w:divBdr>
        <w:top w:val="none" w:sz="0" w:space="0" w:color="auto"/>
        <w:left w:val="none" w:sz="0" w:space="0" w:color="auto"/>
        <w:bottom w:val="none" w:sz="0" w:space="0" w:color="auto"/>
        <w:right w:val="none" w:sz="0" w:space="0" w:color="auto"/>
      </w:divBdr>
    </w:div>
    <w:div w:id="892620400">
      <w:bodyDiv w:val="1"/>
      <w:marLeft w:val="0"/>
      <w:marRight w:val="0"/>
      <w:marTop w:val="0"/>
      <w:marBottom w:val="0"/>
      <w:divBdr>
        <w:top w:val="none" w:sz="0" w:space="0" w:color="auto"/>
        <w:left w:val="none" w:sz="0" w:space="0" w:color="auto"/>
        <w:bottom w:val="none" w:sz="0" w:space="0" w:color="auto"/>
        <w:right w:val="none" w:sz="0" w:space="0" w:color="auto"/>
      </w:divBdr>
    </w:div>
    <w:div w:id="1402362037">
      <w:bodyDiv w:val="1"/>
      <w:marLeft w:val="0"/>
      <w:marRight w:val="0"/>
      <w:marTop w:val="0"/>
      <w:marBottom w:val="0"/>
      <w:divBdr>
        <w:top w:val="none" w:sz="0" w:space="0" w:color="auto"/>
        <w:left w:val="none" w:sz="0" w:space="0" w:color="auto"/>
        <w:bottom w:val="none" w:sz="0" w:space="0" w:color="auto"/>
        <w:right w:val="none" w:sz="0" w:space="0" w:color="auto"/>
      </w:divBdr>
    </w:div>
    <w:div w:id="1632785768">
      <w:bodyDiv w:val="1"/>
      <w:marLeft w:val="0"/>
      <w:marRight w:val="0"/>
      <w:marTop w:val="0"/>
      <w:marBottom w:val="0"/>
      <w:divBdr>
        <w:top w:val="none" w:sz="0" w:space="0" w:color="auto"/>
        <w:left w:val="none" w:sz="0" w:space="0" w:color="auto"/>
        <w:bottom w:val="none" w:sz="0" w:space="0" w:color="auto"/>
        <w:right w:val="none" w:sz="0" w:space="0" w:color="auto"/>
      </w:divBdr>
    </w:div>
    <w:div w:id="1752312788">
      <w:bodyDiv w:val="1"/>
      <w:marLeft w:val="0"/>
      <w:marRight w:val="0"/>
      <w:marTop w:val="0"/>
      <w:marBottom w:val="0"/>
      <w:divBdr>
        <w:top w:val="none" w:sz="0" w:space="0" w:color="auto"/>
        <w:left w:val="none" w:sz="0" w:space="0" w:color="auto"/>
        <w:bottom w:val="none" w:sz="0" w:space="0" w:color="auto"/>
        <w:right w:val="none" w:sz="0" w:space="0" w:color="auto"/>
      </w:divBdr>
    </w:div>
    <w:div w:id="1867132092">
      <w:bodyDiv w:val="1"/>
      <w:marLeft w:val="0"/>
      <w:marRight w:val="0"/>
      <w:marTop w:val="0"/>
      <w:marBottom w:val="0"/>
      <w:divBdr>
        <w:top w:val="none" w:sz="0" w:space="0" w:color="auto"/>
        <w:left w:val="none" w:sz="0" w:space="0" w:color="auto"/>
        <w:bottom w:val="none" w:sz="0" w:space="0" w:color="auto"/>
        <w:right w:val="none" w:sz="0" w:space="0" w:color="auto"/>
      </w:divBdr>
    </w:div>
    <w:div w:id="1882666812">
      <w:bodyDiv w:val="1"/>
      <w:marLeft w:val="0"/>
      <w:marRight w:val="0"/>
      <w:marTop w:val="0"/>
      <w:marBottom w:val="0"/>
      <w:divBdr>
        <w:top w:val="none" w:sz="0" w:space="0" w:color="auto"/>
        <w:left w:val="none" w:sz="0" w:space="0" w:color="auto"/>
        <w:bottom w:val="none" w:sz="0" w:space="0" w:color="auto"/>
        <w:right w:val="none" w:sz="0" w:space="0" w:color="auto"/>
      </w:divBdr>
    </w:div>
    <w:div w:id="1930308726">
      <w:bodyDiv w:val="1"/>
      <w:marLeft w:val="0"/>
      <w:marRight w:val="0"/>
      <w:marTop w:val="0"/>
      <w:marBottom w:val="0"/>
      <w:divBdr>
        <w:top w:val="none" w:sz="0" w:space="0" w:color="auto"/>
        <w:left w:val="none" w:sz="0" w:space="0" w:color="auto"/>
        <w:bottom w:val="none" w:sz="0" w:space="0" w:color="auto"/>
        <w:right w:val="none" w:sz="0" w:space="0" w:color="auto"/>
      </w:divBdr>
    </w:div>
    <w:div w:id="209731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CE6948-5B52-4B42-8640-9F935AC41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715</Words>
  <Characters>4081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sanjeeb Dakhinaray</dc:creator>
  <cp:lastModifiedBy>admin</cp:lastModifiedBy>
  <cp:revision>7</cp:revision>
  <dcterms:created xsi:type="dcterms:W3CDTF">2019-11-09T03:58:00Z</dcterms:created>
  <dcterms:modified xsi:type="dcterms:W3CDTF">2025-03-07T10:51:00Z</dcterms:modified>
</cp:coreProperties>
</file>